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B0" w:rsidRPr="00F26B10" w:rsidRDefault="006D0AB0" w:rsidP="00EB3EAC">
      <w:pPr>
        <w:rPr>
          <w:rFonts w:ascii="Arial" w:hAnsi="Arial" w:cs="Arial"/>
          <w:b/>
          <w:sz w:val="24"/>
          <w:szCs w:val="24"/>
        </w:rPr>
      </w:pPr>
      <w:r w:rsidRPr="00F26B10">
        <w:rPr>
          <w:rFonts w:ascii="Arial" w:hAnsi="Arial" w:cs="Arial"/>
          <w:b/>
          <w:sz w:val="24"/>
          <w:szCs w:val="24"/>
        </w:rPr>
        <w:t>Lancashire Enterprise Partnership Performance Committee Summary Update - 22</w:t>
      </w:r>
      <w:r w:rsidRPr="00F26B10">
        <w:rPr>
          <w:rFonts w:ascii="Arial" w:hAnsi="Arial" w:cs="Arial"/>
          <w:b/>
          <w:sz w:val="24"/>
          <w:szCs w:val="24"/>
          <w:vertAlign w:val="superscript"/>
        </w:rPr>
        <w:t>nd</w:t>
      </w:r>
      <w:r w:rsidRPr="00F26B10">
        <w:rPr>
          <w:rFonts w:ascii="Arial" w:hAnsi="Arial" w:cs="Arial"/>
          <w:b/>
          <w:sz w:val="24"/>
          <w:szCs w:val="24"/>
        </w:rPr>
        <w:t xml:space="preserve"> March 2016 Meeting</w:t>
      </w:r>
    </w:p>
    <w:p w:rsidR="006D0AB0" w:rsidRPr="00F26B10" w:rsidRDefault="006D0AB0" w:rsidP="00EB3EAC">
      <w:pPr>
        <w:rPr>
          <w:rFonts w:ascii="Arial" w:hAnsi="Arial" w:cs="Arial"/>
          <w:b/>
          <w:sz w:val="24"/>
          <w:szCs w:val="24"/>
        </w:rPr>
      </w:pPr>
      <w:r w:rsidRPr="00F26B10">
        <w:rPr>
          <w:rFonts w:ascii="Arial" w:hAnsi="Arial" w:cs="Arial"/>
          <w:b/>
          <w:sz w:val="24"/>
          <w:szCs w:val="24"/>
        </w:rPr>
        <w:t>Lancashire Enterprise Zone Programme</w:t>
      </w:r>
    </w:p>
    <w:p w:rsidR="006D0AB0" w:rsidRPr="00F26B10" w:rsidRDefault="006D0AB0" w:rsidP="006D0AB0">
      <w:pPr>
        <w:rPr>
          <w:rFonts w:ascii="Arial" w:hAnsi="Arial" w:cs="Arial"/>
          <w:b/>
          <w:sz w:val="24"/>
          <w:szCs w:val="24"/>
        </w:rPr>
      </w:pPr>
      <w:r w:rsidRPr="00F26B10">
        <w:rPr>
          <w:rFonts w:ascii="Arial" w:hAnsi="Arial" w:cs="Arial"/>
          <w:b/>
          <w:sz w:val="24"/>
          <w:szCs w:val="24"/>
        </w:rPr>
        <w:t>Achievements in the last two months</w:t>
      </w:r>
    </w:p>
    <w:p w:rsidR="006D0AB0" w:rsidRPr="00F26B10" w:rsidRDefault="006D0AB0" w:rsidP="006D0AB0">
      <w:pPr>
        <w:rPr>
          <w:rFonts w:ascii="Arial" w:hAnsi="Arial" w:cs="Arial"/>
          <w:b/>
          <w:sz w:val="24"/>
          <w:szCs w:val="24"/>
        </w:rPr>
      </w:pPr>
      <w:r w:rsidRPr="00F26B10">
        <w:rPr>
          <w:rFonts w:ascii="Arial" w:hAnsi="Arial" w:cs="Arial"/>
          <w:b/>
          <w:sz w:val="24"/>
          <w:szCs w:val="24"/>
        </w:rPr>
        <w:t>Lancashire Advanced Engineering &amp; Manufacturing EZ - Samlesbury Site</w:t>
      </w:r>
    </w:p>
    <w:p w:rsidR="006D0AB0" w:rsidRPr="00F26B10" w:rsidRDefault="006D0AB0" w:rsidP="006D0AB0">
      <w:pPr>
        <w:pStyle w:val="ListParagraph"/>
        <w:numPr>
          <w:ilvl w:val="0"/>
          <w:numId w:val="3"/>
        </w:numPr>
        <w:rPr>
          <w:rFonts w:ascii="Arial" w:hAnsi="Arial" w:cs="Arial"/>
          <w:sz w:val="24"/>
          <w:szCs w:val="24"/>
        </w:rPr>
      </w:pPr>
      <w:r w:rsidRPr="00F26B10">
        <w:rPr>
          <w:rFonts w:ascii="Arial" w:hAnsi="Arial" w:cs="Arial"/>
          <w:sz w:val="24"/>
          <w:szCs w:val="24"/>
        </w:rPr>
        <w:t>Completion of new access from the A59 to the Samlesbury site</w:t>
      </w:r>
      <w:r w:rsidR="00F361B0" w:rsidRPr="00F26B10">
        <w:rPr>
          <w:rFonts w:ascii="Arial" w:hAnsi="Arial" w:cs="Arial"/>
          <w:sz w:val="24"/>
          <w:szCs w:val="24"/>
        </w:rPr>
        <w:t xml:space="preserve"> (note completed in August 2015)</w:t>
      </w:r>
      <w:r w:rsidR="00C97562" w:rsidRPr="00F26B10">
        <w:rPr>
          <w:rFonts w:ascii="Arial" w:hAnsi="Arial" w:cs="Arial"/>
          <w:sz w:val="24"/>
          <w:szCs w:val="24"/>
        </w:rPr>
        <w:t>.</w:t>
      </w:r>
    </w:p>
    <w:p w:rsidR="006D0AB0" w:rsidRPr="00F26B10" w:rsidRDefault="006D0AB0" w:rsidP="006D0AB0">
      <w:pPr>
        <w:pStyle w:val="ListParagraph"/>
        <w:numPr>
          <w:ilvl w:val="0"/>
          <w:numId w:val="3"/>
        </w:numPr>
        <w:rPr>
          <w:rFonts w:ascii="Arial" w:hAnsi="Arial" w:cs="Arial"/>
          <w:sz w:val="24"/>
          <w:szCs w:val="24"/>
        </w:rPr>
      </w:pPr>
      <w:r w:rsidRPr="00F26B10">
        <w:rPr>
          <w:rFonts w:ascii="Arial" w:hAnsi="Arial" w:cs="Arial"/>
          <w:sz w:val="24"/>
          <w:szCs w:val="24"/>
        </w:rPr>
        <w:t>Commencement of two new facilities on the Samlesbury site</w:t>
      </w:r>
      <w:r w:rsidR="004A5D2D" w:rsidRPr="00F26B10">
        <w:rPr>
          <w:rFonts w:ascii="Arial" w:hAnsi="Arial" w:cs="Arial"/>
          <w:sz w:val="24"/>
          <w:szCs w:val="24"/>
        </w:rPr>
        <w:t xml:space="preserve"> with both due for completion in Autumn 2016</w:t>
      </w:r>
      <w:r w:rsidRPr="00F26B10">
        <w:rPr>
          <w:rFonts w:ascii="Arial" w:hAnsi="Arial" w:cs="Arial"/>
          <w:sz w:val="24"/>
          <w:szCs w:val="24"/>
        </w:rPr>
        <w:t>:</w:t>
      </w:r>
    </w:p>
    <w:p w:rsidR="006D0AB0" w:rsidRPr="00F26B10" w:rsidRDefault="004A5D2D" w:rsidP="006D0AB0">
      <w:pPr>
        <w:pStyle w:val="ListParagraph"/>
        <w:numPr>
          <w:ilvl w:val="1"/>
          <w:numId w:val="3"/>
        </w:numPr>
        <w:rPr>
          <w:rFonts w:ascii="Arial" w:hAnsi="Arial" w:cs="Arial"/>
          <w:sz w:val="24"/>
          <w:szCs w:val="24"/>
        </w:rPr>
      </w:pPr>
      <w:r w:rsidRPr="00F26B10">
        <w:rPr>
          <w:rFonts w:ascii="Arial" w:hAnsi="Arial" w:cs="Arial"/>
          <w:sz w:val="24"/>
          <w:szCs w:val="24"/>
        </w:rPr>
        <w:t>135,000 ft</w:t>
      </w:r>
      <w:r w:rsidRPr="00F26B10">
        <w:rPr>
          <w:rFonts w:ascii="Arial" w:hAnsi="Arial" w:cs="Arial"/>
          <w:sz w:val="24"/>
          <w:szCs w:val="24"/>
          <w:vertAlign w:val="superscript"/>
        </w:rPr>
        <w:t>2</w:t>
      </w:r>
      <w:r w:rsidRPr="00F26B10">
        <w:rPr>
          <w:rFonts w:ascii="Arial" w:hAnsi="Arial" w:cs="Arial"/>
          <w:sz w:val="24"/>
          <w:szCs w:val="24"/>
        </w:rPr>
        <w:t xml:space="preserve"> </w:t>
      </w:r>
      <w:r w:rsidR="006D0AB0" w:rsidRPr="00F26B10">
        <w:rPr>
          <w:rFonts w:ascii="Arial" w:hAnsi="Arial" w:cs="Arial"/>
          <w:sz w:val="24"/>
          <w:szCs w:val="24"/>
        </w:rPr>
        <w:t>Wincanton Logistics facility</w:t>
      </w:r>
    </w:p>
    <w:p w:rsidR="006D0AB0" w:rsidRPr="00F26B10" w:rsidRDefault="00C677C3" w:rsidP="006D0AB0">
      <w:pPr>
        <w:pStyle w:val="ListParagraph"/>
        <w:numPr>
          <w:ilvl w:val="1"/>
          <w:numId w:val="3"/>
        </w:numPr>
        <w:rPr>
          <w:rFonts w:ascii="Arial" w:hAnsi="Arial" w:cs="Arial"/>
          <w:sz w:val="24"/>
          <w:szCs w:val="24"/>
        </w:rPr>
      </w:pPr>
      <w:r w:rsidRPr="00F26B10">
        <w:rPr>
          <w:rFonts w:ascii="Arial" w:hAnsi="Arial" w:cs="Arial"/>
          <w:sz w:val="24"/>
          <w:szCs w:val="24"/>
        </w:rPr>
        <w:t>60,000 ft</w:t>
      </w:r>
      <w:r w:rsidRPr="00F26B10">
        <w:rPr>
          <w:rFonts w:ascii="Arial" w:hAnsi="Arial" w:cs="Arial"/>
          <w:sz w:val="24"/>
          <w:szCs w:val="24"/>
          <w:vertAlign w:val="superscript"/>
        </w:rPr>
        <w:t>2</w:t>
      </w:r>
      <w:r w:rsidRPr="00F26B10">
        <w:rPr>
          <w:rFonts w:ascii="Arial" w:hAnsi="Arial" w:cs="Arial"/>
          <w:sz w:val="24"/>
          <w:szCs w:val="24"/>
        </w:rPr>
        <w:t xml:space="preserve"> BAE Systems' Training Academy</w:t>
      </w:r>
    </w:p>
    <w:p w:rsidR="00C97562" w:rsidRPr="00F26B10" w:rsidRDefault="00C97562" w:rsidP="006D0AB0">
      <w:pPr>
        <w:pStyle w:val="ListParagraph"/>
        <w:numPr>
          <w:ilvl w:val="0"/>
          <w:numId w:val="3"/>
        </w:numPr>
        <w:rPr>
          <w:rFonts w:ascii="Arial" w:hAnsi="Arial" w:cs="Arial"/>
          <w:sz w:val="24"/>
          <w:szCs w:val="24"/>
        </w:rPr>
      </w:pPr>
      <w:r w:rsidRPr="00F26B10">
        <w:rPr>
          <w:rFonts w:ascii="Arial" w:hAnsi="Arial" w:cs="Arial"/>
          <w:sz w:val="24"/>
          <w:szCs w:val="24"/>
        </w:rPr>
        <w:t xml:space="preserve">Prior Notification of Development for the main spine road connecting the A59 and A677 approved by Ribble Valley and South Ribble Borough Councils in </w:t>
      </w:r>
      <w:r w:rsidR="00654154" w:rsidRPr="00F26B10">
        <w:rPr>
          <w:rFonts w:ascii="Arial" w:hAnsi="Arial" w:cs="Arial"/>
          <w:sz w:val="24"/>
          <w:szCs w:val="24"/>
        </w:rPr>
        <w:t>January 2016</w:t>
      </w:r>
      <w:r w:rsidRPr="00F26B10">
        <w:rPr>
          <w:rFonts w:ascii="Arial" w:hAnsi="Arial" w:cs="Arial"/>
          <w:sz w:val="24"/>
          <w:szCs w:val="24"/>
        </w:rPr>
        <w:t>.</w:t>
      </w:r>
    </w:p>
    <w:p w:rsidR="00E61426" w:rsidRPr="00F26B10" w:rsidRDefault="00E61426" w:rsidP="006D0AB0">
      <w:pPr>
        <w:pStyle w:val="ListParagraph"/>
        <w:numPr>
          <w:ilvl w:val="0"/>
          <w:numId w:val="3"/>
        </w:numPr>
        <w:rPr>
          <w:rFonts w:ascii="Arial" w:hAnsi="Arial" w:cs="Arial"/>
          <w:sz w:val="24"/>
          <w:szCs w:val="24"/>
        </w:rPr>
      </w:pPr>
      <w:r w:rsidRPr="00F26B10">
        <w:rPr>
          <w:rFonts w:ascii="Arial" w:hAnsi="Arial" w:cs="Arial"/>
          <w:sz w:val="24"/>
          <w:szCs w:val="24"/>
        </w:rPr>
        <w:t>Bat Mitigation Plan and Delivery Strategy due for completion March 2016.</w:t>
      </w:r>
    </w:p>
    <w:p w:rsidR="00E61426" w:rsidRPr="00F26B10" w:rsidRDefault="00E61426" w:rsidP="006D0AB0">
      <w:pPr>
        <w:pStyle w:val="ListParagraph"/>
        <w:numPr>
          <w:ilvl w:val="0"/>
          <w:numId w:val="3"/>
        </w:numPr>
        <w:rPr>
          <w:rFonts w:ascii="Arial" w:hAnsi="Arial" w:cs="Arial"/>
          <w:sz w:val="24"/>
          <w:szCs w:val="24"/>
        </w:rPr>
      </w:pPr>
      <w:r w:rsidRPr="00F26B10">
        <w:rPr>
          <w:rFonts w:ascii="Arial" w:hAnsi="Arial" w:cs="Arial"/>
          <w:sz w:val="24"/>
          <w:szCs w:val="24"/>
        </w:rPr>
        <w:t xml:space="preserve">Off-site </w:t>
      </w:r>
      <w:r w:rsidR="00F50278" w:rsidRPr="00F26B10">
        <w:rPr>
          <w:rFonts w:ascii="Arial" w:hAnsi="Arial" w:cs="Arial"/>
          <w:sz w:val="24"/>
          <w:szCs w:val="24"/>
        </w:rPr>
        <w:t>Mitigation Strategy being imple</w:t>
      </w:r>
      <w:r w:rsidRPr="00F26B10">
        <w:rPr>
          <w:rFonts w:ascii="Arial" w:hAnsi="Arial" w:cs="Arial"/>
          <w:sz w:val="24"/>
          <w:szCs w:val="24"/>
        </w:rPr>
        <w:t>mented.</w:t>
      </w:r>
    </w:p>
    <w:p w:rsidR="00F50278" w:rsidRPr="00F26B10" w:rsidRDefault="00F50278" w:rsidP="006D0AB0">
      <w:pPr>
        <w:pStyle w:val="ListParagraph"/>
        <w:numPr>
          <w:ilvl w:val="0"/>
          <w:numId w:val="3"/>
        </w:numPr>
        <w:rPr>
          <w:rFonts w:ascii="Arial" w:hAnsi="Arial" w:cs="Arial"/>
          <w:sz w:val="24"/>
          <w:szCs w:val="24"/>
        </w:rPr>
      </w:pPr>
      <w:r w:rsidRPr="00F26B10">
        <w:rPr>
          <w:rFonts w:ascii="Arial" w:hAnsi="Arial" w:cs="Arial"/>
          <w:sz w:val="24"/>
          <w:szCs w:val="24"/>
        </w:rPr>
        <w:t>Detailed Drainage Strategy due for completion April 2016.</w:t>
      </w:r>
    </w:p>
    <w:p w:rsidR="006D0AB0" w:rsidRPr="00F26B10" w:rsidRDefault="002D0A14" w:rsidP="006D0AB0">
      <w:pPr>
        <w:pStyle w:val="ListParagraph"/>
        <w:numPr>
          <w:ilvl w:val="0"/>
          <w:numId w:val="3"/>
        </w:numPr>
        <w:rPr>
          <w:rFonts w:ascii="Arial" w:hAnsi="Arial" w:cs="Arial"/>
          <w:sz w:val="24"/>
          <w:szCs w:val="24"/>
        </w:rPr>
      </w:pPr>
      <w:r w:rsidRPr="00F26B10">
        <w:rPr>
          <w:rFonts w:ascii="Arial" w:hAnsi="Arial" w:cs="Arial"/>
          <w:sz w:val="24"/>
          <w:szCs w:val="24"/>
        </w:rPr>
        <w:t>Commercial Development Framework completed in January 2016</w:t>
      </w:r>
      <w:r w:rsidR="00C97562" w:rsidRPr="00F26B10">
        <w:rPr>
          <w:rFonts w:ascii="Arial" w:hAnsi="Arial" w:cs="Arial"/>
          <w:sz w:val="24"/>
          <w:szCs w:val="24"/>
        </w:rPr>
        <w:t>.</w:t>
      </w:r>
    </w:p>
    <w:p w:rsidR="00FF7607" w:rsidRPr="00F26B10" w:rsidRDefault="00FF7607" w:rsidP="006D0AB0">
      <w:pPr>
        <w:pStyle w:val="ListParagraph"/>
        <w:numPr>
          <w:ilvl w:val="0"/>
          <w:numId w:val="3"/>
        </w:numPr>
        <w:rPr>
          <w:rFonts w:ascii="Arial" w:hAnsi="Arial" w:cs="Arial"/>
          <w:sz w:val="24"/>
          <w:szCs w:val="24"/>
        </w:rPr>
      </w:pPr>
      <w:r w:rsidRPr="00F26B10">
        <w:rPr>
          <w:rFonts w:ascii="Arial" w:hAnsi="Arial" w:cs="Arial"/>
          <w:sz w:val="24"/>
          <w:szCs w:val="24"/>
        </w:rPr>
        <w:t>Work is on-going between specialist consultants and the County Council to develop detailed design and infrastructure requirements for site to enable commercial development</w:t>
      </w:r>
      <w:r w:rsidR="00C97562" w:rsidRPr="00F26B10">
        <w:rPr>
          <w:rFonts w:ascii="Arial" w:hAnsi="Arial" w:cs="Arial"/>
          <w:sz w:val="24"/>
          <w:szCs w:val="24"/>
        </w:rPr>
        <w:t>.</w:t>
      </w:r>
      <w:r w:rsidRPr="00F26B10">
        <w:rPr>
          <w:rFonts w:ascii="Arial" w:hAnsi="Arial" w:cs="Arial"/>
          <w:sz w:val="24"/>
          <w:szCs w:val="24"/>
        </w:rPr>
        <w:t xml:space="preserve"> </w:t>
      </w:r>
    </w:p>
    <w:p w:rsidR="002D0A14" w:rsidRPr="00F26B10" w:rsidRDefault="00C97562" w:rsidP="006D0AB0">
      <w:pPr>
        <w:pStyle w:val="ListParagraph"/>
        <w:numPr>
          <w:ilvl w:val="0"/>
          <w:numId w:val="3"/>
        </w:numPr>
        <w:rPr>
          <w:rFonts w:ascii="Arial" w:hAnsi="Arial" w:cs="Arial"/>
          <w:sz w:val="24"/>
          <w:szCs w:val="24"/>
        </w:rPr>
      </w:pPr>
      <w:r w:rsidRPr="00F26B10">
        <w:rPr>
          <w:rFonts w:ascii="Arial" w:hAnsi="Arial" w:cs="Arial"/>
          <w:sz w:val="24"/>
          <w:szCs w:val="24"/>
        </w:rPr>
        <w:t>Advanced discussions with a number (five) of potential end-occupiers with a number of Non-Disclosure Agreements in place.</w:t>
      </w:r>
    </w:p>
    <w:p w:rsidR="00C97562" w:rsidRPr="00F26B10" w:rsidRDefault="00C97562" w:rsidP="00113C54">
      <w:pPr>
        <w:pStyle w:val="ListParagraph"/>
        <w:numPr>
          <w:ilvl w:val="0"/>
          <w:numId w:val="3"/>
        </w:numPr>
        <w:rPr>
          <w:rFonts w:ascii="Arial" w:hAnsi="Arial" w:cs="Arial"/>
          <w:sz w:val="24"/>
          <w:szCs w:val="24"/>
        </w:rPr>
      </w:pPr>
      <w:r w:rsidRPr="00F26B10">
        <w:rPr>
          <w:rFonts w:ascii="Arial" w:hAnsi="Arial" w:cs="Arial"/>
          <w:sz w:val="24"/>
          <w:szCs w:val="24"/>
        </w:rPr>
        <w:t>Advanced discussions taking place with the Advanced Manufacturing Research Centre (AMRC) in Sheffield to establish AMRC NW at Samlesbury. Further to presentation to LEP Board in February, business case development is underway and options to identify potential funding sources are being considered.</w:t>
      </w:r>
    </w:p>
    <w:p w:rsidR="001C1EE5" w:rsidRDefault="001C1EE5" w:rsidP="00113C54">
      <w:pPr>
        <w:pStyle w:val="ListParagraph"/>
        <w:numPr>
          <w:ilvl w:val="0"/>
          <w:numId w:val="3"/>
        </w:numPr>
        <w:rPr>
          <w:rFonts w:ascii="Arial" w:hAnsi="Arial" w:cs="Arial"/>
          <w:sz w:val="24"/>
          <w:szCs w:val="24"/>
        </w:rPr>
      </w:pPr>
      <w:r w:rsidRPr="00F26B10">
        <w:rPr>
          <w:rFonts w:ascii="Arial" w:hAnsi="Arial" w:cs="Arial"/>
          <w:sz w:val="24"/>
          <w:szCs w:val="24"/>
        </w:rPr>
        <w:t>Works compound set up and initial preparatory works have commenced for the construction of the main spine road through the site.</w:t>
      </w:r>
    </w:p>
    <w:p w:rsidR="00D60D30" w:rsidRDefault="00D60D30" w:rsidP="00D60D30">
      <w:pPr>
        <w:pStyle w:val="PlainText"/>
        <w:numPr>
          <w:ilvl w:val="0"/>
          <w:numId w:val="3"/>
        </w:numPr>
      </w:pPr>
      <w:r>
        <w:t xml:space="preserve">LCC have retained Colliers as commercial agents for the site. In the proactive marketing of the </w:t>
      </w:r>
      <w:proofErr w:type="spellStart"/>
      <w:r>
        <w:t>Samlesbury</w:t>
      </w:r>
      <w:proofErr w:type="spellEnd"/>
      <w:r>
        <w:t xml:space="preserve"> site Colliers will work alongside the LEP and Marketing Lancashire to ensure that the LEPs family of EZ sites, and their specialisms, is understood by the market.</w:t>
      </w:r>
    </w:p>
    <w:p w:rsidR="00D60D30" w:rsidRDefault="00D60D30" w:rsidP="00D60D30">
      <w:pPr>
        <w:pStyle w:val="PlainText"/>
        <w:numPr>
          <w:ilvl w:val="0"/>
          <w:numId w:val="3"/>
        </w:numPr>
      </w:pPr>
      <w:r>
        <w:t xml:space="preserve">BAE and the County Council are working to an agreed infrastructure delivery programme for the spine road to ensure that the new training and logistics facilities can be accessed from the A677 by the time the facilities open in the </w:t>
      </w:r>
      <w:proofErr w:type="gramStart"/>
      <w:r>
        <w:t>Autumn</w:t>
      </w:r>
      <w:proofErr w:type="gramEnd"/>
      <w:r>
        <w:t>. The spine road will be fully open (from A59 through to A677) late spring 2017.</w:t>
      </w:r>
    </w:p>
    <w:p w:rsidR="00D60D30" w:rsidRDefault="00D60D30" w:rsidP="00D60D30">
      <w:pPr>
        <w:pStyle w:val="PlainText"/>
        <w:ind w:left="720"/>
      </w:pPr>
    </w:p>
    <w:p w:rsidR="00D60D30" w:rsidRPr="00D60D30" w:rsidRDefault="00D60D30" w:rsidP="00D60D30">
      <w:pPr>
        <w:rPr>
          <w:rFonts w:ascii="Arial" w:hAnsi="Arial" w:cs="Arial"/>
          <w:sz w:val="24"/>
          <w:szCs w:val="24"/>
        </w:rPr>
      </w:pPr>
    </w:p>
    <w:p w:rsidR="006D0AB0" w:rsidRPr="00F26B10" w:rsidRDefault="006D0AB0" w:rsidP="006D0AB0">
      <w:pPr>
        <w:pStyle w:val="ListParagraph"/>
        <w:rPr>
          <w:rFonts w:ascii="Arial" w:hAnsi="Arial" w:cs="Arial"/>
          <w:sz w:val="24"/>
          <w:szCs w:val="24"/>
        </w:rPr>
      </w:pPr>
    </w:p>
    <w:p w:rsidR="006D0AB0" w:rsidRPr="00F26B10" w:rsidRDefault="006D0AB0" w:rsidP="006D0AB0">
      <w:pPr>
        <w:rPr>
          <w:rFonts w:ascii="Arial" w:hAnsi="Arial" w:cs="Arial"/>
          <w:b/>
          <w:sz w:val="24"/>
          <w:szCs w:val="24"/>
        </w:rPr>
      </w:pPr>
      <w:r w:rsidRPr="00F26B10">
        <w:rPr>
          <w:rFonts w:ascii="Arial" w:hAnsi="Arial" w:cs="Arial"/>
          <w:b/>
          <w:sz w:val="24"/>
          <w:szCs w:val="24"/>
        </w:rPr>
        <w:t>Lancashire Advanced Engineering &amp; Manufacturing Enterprise Zone - Warton Site</w:t>
      </w:r>
    </w:p>
    <w:p w:rsidR="006D0AB0" w:rsidRPr="00F26B10" w:rsidRDefault="002009A4" w:rsidP="006D0AB0">
      <w:pPr>
        <w:pStyle w:val="ListParagraph"/>
        <w:numPr>
          <w:ilvl w:val="0"/>
          <w:numId w:val="4"/>
        </w:numPr>
        <w:rPr>
          <w:rFonts w:ascii="Arial" w:hAnsi="Arial" w:cs="Arial"/>
          <w:sz w:val="24"/>
          <w:szCs w:val="24"/>
        </w:rPr>
      </w:pPr>
      <w:r w:rsidRPr="00F26B10">
        <w:rPr>
          <w:rFonts w:ascii="Arial" w:hAnsi="Arial" w:cs="Arial"/>
          <w:sz w:val="24"/>
          <w:szCs w:val="24"/>
        </w:rPr>
        <w:lastRenderedPageBreak/>
        <w:t>Two new occupiers located to the site in 2015; Accenture and Trescal creating circa 30 new jobs.</w:t>
      </w:r>
    </w:p>
    <w:p w:rsidR="002009A4" w:rsidRPr="00F26B10" w:rsidRDefault="002009A4" w:rsidP="006D0AB0">
      <w:pPr>
        <w:pStyle w:val="ListParagraph"/>
        <w:numPr>
          <w:ilvl w:val="0"/>
          <w:numId w:val="4"/>
        </w:numPr>
        <w:rPr>
          <w:rFonts w:ascii="Arial" w:hAnsi="Arial" w:cs="Arial"/>
          <w:sz w:val="24"/>
          <w:szCs w:val="24"/>
        </w:rPr>
      </w:pPr>
      <w:r w:rsidRPr="00F26B10">
        <w:rPr>
          <w:rFonts w:ascii="Arial" w:hAnsi="Arial" w:cs="Arial"/>
          <w:sz w:val="24"/>
          <w:szCs w:val="24"/>
        </w:rPr>
        <w:t>Fylde Borough Council approved a new Local Development Order for the site, covering a 10 year period as the original 3 year Local Development Order had expired.</w:t>
      </w:r>
    </w:p>
    <w:p w:rsidR="002009A4" w:rsidRPr="00F26B10" w:rsidRDefault="002009A4" w:rsidP="006D0AB0">
      <w:pPr>
        <w:pStyle w:val="ListParagraph"/>
        <w:numPr>
          <w:ilvl w:val="0"/>
          <w:numId w:val="4"/>
        </w:numPr>
        <w:rPr>
          <w:rFonts w:ascii="Arial" w:hAnsi="Arial" w:cs="Arial"/>
          <w:sz w:val="24"/>
          <w:szCs w:val="24"/>
        </w:rPr>
      </w:pPr>
      <w:r w:rsidRPr="00F26B10">
        <w:rPr>
          <w:rFonts w:ascii="Arial" w:hAnsi="Arial" w:cs="Arial"/>
          <w:sz w:val="24"/>
          <w:szCs w:val="24"/>
        </w:rPr>
        <w:t xml:space="preserve">On-going discussions with BAE Systems to determine delivery strategy for the site and end-occupiers. </w:t>
      </w:r>
    </w:p>
    <w:p w:rsidR="00290D05" w:rsidRDefault="00290D05" w:rsidP="006D0AB0">
      <w:pPr>
        <w:rPr>
          <w:rFonts w:ascii="Arial" w:hAnsi="Arial" w:cs="Arial"/>
          <w:b/>
          <w:sz w:val="24"/>
          <w:szCs w:val="24"/>
        </w:rPr>
      </w:pPr>
    </w:p>
    <w:p w:rsidR="006D0AB0" w:rsidRPr="00F26B10" w:rsidRDefault="006D0AB0" w:rsidP="006D0AB0">
      <w:pPr>
        <w:rPr>
          <w:rFonts w:ascii="Arial" w:hAnsi="Arial" w:cs="Arial"/>
          <w:b/>
          <w:sz w:val="24"/>
          <w:szCs w:val="24"/>
        </w:rPr>
      </w:pPr>
      <w:r w:rsidRPr="00F26B10">
        <w:rPr>
          <w:rFonts w:ascii="Arial" w:hAnsi="Arial" w:cs="Arial"/>
          <w:b/>
          <w:sz w:val="24"/>
          <w:szCs w:val="24"/>
        </w:rPr>
        <w:t>Blackpool Airport Enterprise Zone</w:t>
      </w:r>
    </w:p>
    <w:p w:rsidR="006D0AB0" w:rsidRPr="00F26B10" w:rsidRDefault="00A47C06" w:rsidP="00EB3EAC">
      <w:pPr>
        <w:pStyle w:val="ListParagraph"/>
        <w:numPr>
          <w:ilvl w:val="0"/>
          <w:numId w:val="1"/>
        </w:numPr>
        <w:rPr>
          <w:rFonts w:ascii="Arial" w:hAnsi="Arial" w:cs="Arial"/>
          <w:sz w:val="24"/>
          <w:szCs w:val="24"/>
        </w:rPr>
      </w:pPr>
      <w:r w:rsidRPr="00F26B10">
        <w:rPr>
          <w:rFonts w:ascii="Arial" w:hAnsi="Arial" w:cs="Arial"/>
          <w:sz w:val="24"/>
          <w:szCs w:val="24"/>
        </w:rPr>
        <w:t>Business Rates Relief and Enhanced Capital Allowances Maps submitted to Government.</w:t>
      </w:r>
    </w:p>
    <w:p w:rsidR="00ED41E0" w:rsidRDefault="00ED41E0" w:rsidP="006D0AB0">
      <w:pPr>
        <w:rPr>
          <w:rFonts w:ascii="Arial" w:hAnsi="Arial" w:cs="Arial"/>
          <w:b/>
          <w:sz w:val="24"/>
          <w:szCs w:val="24"/>
        </w:rPr>
      </w:pPr>
    </w:p>
    <w:p w:rsidR="006D0AB0" w:rsidRPr="00F26B10" w:rsidRDefault="006D0AB0" w:rsidP="006D0AB0">
      <w:pPr>
        <w:rPr>
          <w:rFonts w:ascii="Arial" w:hAnsi="Arial" w:cs="Arial"/>
          <w:b/>
          <w:sz w:val="24"/>
          <w:szCs w:val="24"/>
        </w:rPr>
      </w:pPr>
      <w:r w:rsidRPr="00F26B10">
        <w:rPr>
          <w:rFonts w:ascii="Arial" w:hAnsi="Arial" w:cs="Arial"/>
          <w:b/>
          <w:sz w:val="24"/>
          <w:szCs w:val="24"/>
        </w:rPr>
        <w:t>Hillhouse International Enterprise Zone</w:t>
      </w:r>
    </w:p>
    <w:p w:rsidR="006D0AB0" w:rsidRPr="00F26B10" w:rsidRDefault="00A47C06" w:rsidP="00171597">
      <w:pPr>
        <w:pStyle w:val="ListParagraph"/>
        <w:numPr>
          <w:ilvl w:val="0"/>
          <w:numId w:val="1"/>
        </w:numPr>
        <w:rPr>
          <w:rFonts w:ascii="Arial" w:hAnsi="Arial" w:cs="Arial"/>
          <w:sz w:val="24"/>
          <w:szCs w:val="24"/>
        </w:rPr>
      </w:pPr>
      <w:r w:rsidRPr="00F26B10">
        <w:rPr>
          <w:rFonts w:ascii="Arial" w:hAnsi="Arial" w:cs="Arial"/>
          <w:sz w:val="24"/>
          <w:szCs w:val="24"/>
        </w:rPr>
        <w:t>Business Rates Relief and Enhanced Capital Allowances Maps submitted to Government</w:t>
      </w:r>
      <w:r w:rsidR="00171597" w:rsidRPr="00F26B10">
        <w:rPr>
          <w:rFonts w:ascii="Arial" w:hAnsi="Arial" w:cs="Arial"/>
          <w:sz w:val="24"/>
          <w:szCs w:val="24"/>
        </w:rPr>
        <w:t>.</w:t>
      </w:r>
    </w:p>
    <w:p w:rsidR="006D0AB0" w:rsidRPr="00F26B10" w:rsidRDefault="006D0AB0" w:rsidP="006D0AB0">
      <w:pPr>
        <w:pStyle w:val="ListParagraph"/>
        <w:rPr>
          <w:rFonts w:ascii="Arial" w:hAnsi="Arial" w:cs="Arial"/>
          <w:sz w:val="24"/>
          <w:szCs w:val="24"/>
        </w:rPr>
      </w:pPr>
    </w:p>
    <w:p w:rsidR="00EB3EAC" w:rsidRPr="00F26B10" w:rsidRDefault="006D0AB0" w:rsidP="006D0AB0">
      <w:pPr>
        <w:rPr>
          <w:rFonts w:ascii="Arial" w:hAnsi="Arial" w:cs="Arial"/>
          <w:b/>
          <w:sz w:val="24"/>
          <w:szCs w:val="24"/>
        </w:rPr>
      </w:pPr>
      <w:r w:rsidRPr="00F26B10">
        <w:rPr>
          <w:rFonts w:ascii="Arial" w:hAnsi="Arial" w:cs="Arial"/>
          <w:b/>
          <w:sz w:val="24"/>
          <w:szCs w:val="24"/>
        </w:rPr>
        <w:t>Current challenges</w:t>
      </w:r>
    </w:p>
    <w:p w:rsidR="00ED41E0" w:rsidRDefault="00ED41E0" w:rsidP="00F361B0">
      <w:pPr>
        <w:pStyle w:val="ListParagraph"/>
        <w:numPr>
          <w:ilvl w:val="0"/>
          <w:numId w:val="1"/>
        </w:numPr>
        <w:rPr>
          <w:rFonts w:ascii="Arial" w:hAnsi="Arial" w:cs="Arial"/>
          <w:sz w:val="24"/>
          <w:szCs w:val="24"/>
        </w:rPr>
      </w:pPr>
      <w:r>
        <w:rPr>
          <w:rFonts w:ascii="Arial" w:hAnsi="Arial" w:cs="Arial"/>
          <w:sz w:val="24"/>
          <w:szCs w:val="24"/>
        </w:rPr>
        <w:t>Delivery capacity.</w:t>
      </w:r>
    </w:p>
    <w:p w:rsidR="00F361B0" w:rsidRPr="00F26B10" w:rsidRDefault="00E70807" w:rsidP="00F361B0">
      <w:pPr>
        <w:pStyle w:val="ListParagraph"/>
        <w:numPr>
          <w:ilvl w:val="0"/>
          <w:numId w:val="1"/>
        </w:numPr>
        <w:rPr>
          <w:rFonts w:ascii="Arial" w:hAnsi="Arial" w:cs="Arial"/>
          <w:sz w:val="24"/>
          <w:szCs w:val="24"/>
        </w:rPr>
      </w:pPr>
      <w:r w:rsidRPr="00F26B10">
        <w:rPr>
          <w:rFonts w:ascii="Arial" w:hAnsi="Arial" w:cs="Arial"/>
          <w:sz w:val="24"/>
          <w:szCs w:val="24"/>
        </w:rPr>
        <w:t>Securing end occupiers to stimulate infrastructure provision/development across the EZ sites.</w:t>
      </w:r>
    </w:p>
    <w:p w:rsidR="00E70807" w:rsidRPr="00F26B10" w:rsidRDefault="004D2589" w:rsidP="00F361B0">
      <w:pPr>
        <w:pStyle w:val="ListParagraph"/>
        <w:numPr>
          <w:ilvl w:val="0"/>
          <w:numId w:val="1"/>
        </w:numPr>
        <w:rPr>
          <w:rFonts w:ascii="Arial" w:hAnsi="Arial" w:cs="Arial"/>
          <w:sz w:val="24"/>
          <w:szCs w:val="24"/>
        </w:rPr>
      </w:pPr>
      <w:r w:rsidRPr="00F26B10">
        <w:rPr>
          <w:rFonts w:ascii="Arial" w:hAnsi="Arial" w:cs="Arial"/>
          <w:sz w:val="24"/>
          <w:szCs w:val="24"/>
        </w:rPr>
        <w:t>Develop and deliver a coherent approach to marketing Lancashire's EZ sites to ensure a non-competitive approach to securing inward investment opportunities/end-occupiers.</w:t>
      </w:r>
    </w:p>
    <w:p w:rsidR="00F361B0" w:rsidRPr="00F26B10" w:rsidRDefault="00F361B0" w:rsidP="006D0AB0">
      <w:pPr>
        <w:rPr>
          <w:rFonts w:ascii="Arial" w:hAnsi="Arial" w:cs="Arial"/>
          <w:b/>
          <w:sz w:val="24"/>
          <w:szCs w:val="24"/>
        </w:rPr>
      </w:pPr>
    </w:p>
    <w:p w:rsidR="00EB3EAC" w:rsidRPr="00F26B10" w:rsidRDefault="00EB3EAC" w:rsidP="006D0AB0">
      <w:pPr>
        <w:rPr>
          <w:rFonts w:ascii="Arial" w:hAnsi="Arial" w:cs="Arial"/>
          <w:b/>
          <w:sz w:val="24"/>
          <w:szCs w:val="24"/>
        </w:rPr>
      </w:pPr>
      <w:r w:rsidRPr="00F26B10">
        <w:rPr>
          <w:rFonts w:ascii="Arial" w:hAnsi="Arial" w:cs="Arial"/>
          <w:b/>
          <w:sz w:val="24"/>
          <w:szCs w:val="24"/>
        </w:rPr>
        <w:t>Future issues requiring a plann</w:t>
      </w:r>
      <w:r w:rsidR="006D0AB0" w:rsidRPr="00F26B10">
        <w:rPr>
          <w:rFonts w:ascii="Arial" w:hAnsi="Arial" w:cs="Arial"/>
          <w:b/>
          <w:sz w:val="24"/>
          <w:szCs w:val="24"/>
        </w:rPr>
        <w:t>ed approach to their management</w:t>
      </w:r>
    </w:p>
    <w:p w:rsidR="00F361B0" w:rsidRPr="00F26B10" w:rsidRDefault="006474DE" w:rsidP="00F361B0">
      <w:pPr>
        <w:pStyle w:val="ListParagraph"/>
        <w:numPr>
          <w:ilvl w:val="0"/>
          <w:numId w:val="1"/>
        </w:numPr>
        <w:rPr>
          <w:rFonts w:ascii="Arial" w:hAnsi="Arial" w:cs="Arial"/>
          <w:sz w:val="24"/>
          <w:szCs w:val="24"/>
        </w:rPr>
      </w:pPr>
      <w:r w:rsidRPr="00F26B10">
        <w:rPr>
          <w:rFonts w:ascii="Arial" w:hAnsi="Arial" w:cs="Arial"/>
          <w:sz w:val="24"/>
          <w:szCs w:val="24"/>
        </w:rPr>
        <w:t>Modelling of Business Rates Growth income across the Enterprise Zone programme.</w:t>
      </w:r>
    </w:p>
    <w:p w:rsidR="006474DE" w:rsidRPr="00F26B10" w:rsidRDefault="006474DE" w:rsidP="00F361B0">
      <w:pPr>
        <w:pStyle w:val="ListParagraph"/>
        <w:numPr>
          <w:ilvl w:val="0"/>
          <w:numId w:val="1"/>
        </w:numPr>
        <w:rPr>
          <w:rFonts w:ascii="Arial" w:hAnsi="Arial" w:cs="Arial"/>
          <w:sz w:val="24"/>
          <w:szCs w:val="24"/>
        </w:rPr>
      </w:pPr>
      <w:r w:rsidRPr="00F26B10">
        <w:rPr>
          <w:rFonts w:ascii="Arial" w:hAnsi="Arial" w:cs="Arial"/>
          <w:sz w:val="24"/>
          <w:szCs w:val="24"/>
        </w:rPr>
        <w:t>Establishment of individual Project Boards to ensure delivery of each EZ site.</w:t>
      </w:r>
    </w:p>
    <w:p w:rsidR="00796F2F" w:rsidRDefault="00796F2F" w:rsidP="00796F2F">
      <w:pPr>
        <w:pStyle w:val="ListParagraph"/>
        <w:numPr>
          <w:ilvl w:val="0"/>
          <w:numId w:val="1"/>
        </w:numPr>
        <w:rPr>
          <w:rFonts w:ascii="Arial" w:hAnsi="Arial" w:cs="Arial"/>
          <w:sz w:val="24"/>
          <w:szCs w:val="24"/>
        </w:rPr>
      </w:pPr>
      <w:r w:rsidRPr="00F26B10">
        <w:rPr>
          <w:rFonts w:ascii="Arial" w:hAnsi="Arial" w:cs="Arial"/>
          <w:sz w:val="24"/>
          <w:szCs w:val="24"/>
        </w:rPr>
        <w:t>Consistent approach to marketing of collective EZ programme and individual sites.</w:t>
      </w:r>
    </w:p>
    <w:p w:rsidR="00EF0301" w:rsidRPr="00F26B10" w:rsidRDefault="00EF0301" w:rsidP="00796F2F">
      <w:pPr>
        <w:pStyle w:val="ListParagraph"/>
        <w:numPr>
          <w:ilvl w:val="0"/>
          <w:numId w:val="1"/>
        </w:numPr>
        <w:rPr>
          <w:rFonts w:ascii="Arial" w:hAnsi="Arial" w:cs="Arial"/>
          <w:sz w:val="24"/>
          <w:szCs w:val="24"/>
        </w:rPr>
      </w:pPr>
      <w:r>
        <w:rPr>
          <w:rFonts w:ascii="Arial" w:hAnsi="Arial" w:cs="Arial"/>
          <w:sz w:val="24"/>
          <w:szCs w:val="24"/>
        </w:rPr>
        <w:t>Securing end-occupiers.</w:t>
      </w:r>
    </w:p>
    <w:p w:rsidR="00F361B0" w:rsidRPr="00F26B10" w:rsidRDefault="00F361B0" w:rsidP="006D0AB0">
      <w:pPr>
        <w:rPr>
          <w:rFonts w:ascii="Arial" w:hAnsi="Arial" w:cs="Arial"/>
          <w:b/>
          <w:sz w:val="24"/>
          <w:szCs w:val="24"/>
        </w:rPr>
      </w:pPr>
    </w:p>
    <w:p w:rsidR="00EB3EAC" w:rsidRPr="00F26B10" w:rsidRDefault="00EB3EAC" w:rsidP="006D0AB0">
      <w:pPr>
        <w:rPr>
          <w:rFonts w:ascii="Arial" w:hAnsi="Arial" w:cs="Arial"/>
          <w:b/>
          <w:sz w:val="24"/>
          <w:szCs w:val="24"/>
        </w:rPr>
      </w:pPr>
      <w:r w:rsidRPr="00F26B10">
        <w:rPr>
          <w:rFonts w:ascii="Arial" w:hAnsi="Arial" w:cs="Arial"/>
          <w:b/>
          <w:sz w:val="24"/>
          <w:szCs w:val="24"/>
        </w:rPr>
        <w:lastRenderedPageBreak/>
        <w:t>Financial and non-financial KPIs including programme spend to date, other funding or resources leveraged, jobs created, commercial floorspace creat</w:t>
      </w:r>
      <w:r w:rsidR="006D0AB0" w:rsidRPr="00F26B10">
        <w:rPr>
          <w:rFonts w:ascii="Arial" w:hAnsi="Arial" w:cs="Arial"/>
          <w:b/>
          <w:sz w:val="24"/>
          <w:szCs w:val="24"/>
        </w:rPr>
        <w:t>ed and housing unit completions</w:t>
      </w:r>
    </w:p>
    <w:p w:rsidR="004D2589" w:rsidRPr="00F26B10" w:rsidRDefault="004D2589" w:rsidP="004D2589">
      <w:pPr>
        <w:rPr>
          <w:rFonts w:ascii="Arial" w:hAnsi="Arial" w:cs="Arial"/>
          <w:b/>
          <w:sz w:val="24"/>
          <w:szCs w:val="24"/>
        </w:rPr>
      </w:pPr>
      <w:r w:rsidRPr="00F26B10">
        <w:rPr>
          <w:rFonts w:ascii="Arial" w:hAnsi="Arial" w:cs="Arial"/>
          <w:b/>
          <w:sz w:val="24"/>
          <w:szCs w:val="24"/>
        </w:rPr>
        <w:t>Lancashire Advanced Engineering &amp; Manufacturing EZ - Samlesbury Site</w:t>
      </w:r>
    </w:p>
    <w:p w:rsidR="004D2589" w:rsidRPr="00F26B10" w:rsidRDefault="00871560" w:rsidP="004D2589">
      <w:pPr>
        <w:pStyle w:val="ListParagraph"/>
        <w:numPr>
          <w:ilvl w:val="0"/>
          <w:numId w:val="1"/>
        </w:numPr>
        <w:rPr>
          <w:rFonts w:ascii="Arial" w:hAnsi="Arial" w:cs="Arial"/>
          <w:sz w:val="24"/>
          <w:szCs w:val="24"/>
        </w:rPr>
      </w:pPr>
      <w:r w:rsidRPr="00F26B10">
        <w:rPr>
          <w:rFonts w:ascii="Arial" w:hAnsi="Arial" w:cs="Arial"/>
          <w:sz w:val="24"/>
          <w:szCs w:val="24"/>
        </w:rPr>
        <w:t>£1m spent on delivering new access from the A59 to the Samlesbury site.</w:t>
      </w:r>
    </w:p>
    <w:p w:rsidR="00871560" w:rsidRPr="00F26B10" w:rsidRDefault="00871560" w:rsidP="004D2589">
      <w:pPr>
        <w:pStyle w:val="ListParagraph"/>
        <w:numPr>
          <w:ilvl w:val="0"/>
          <w:numId w:val="1"/>
        </w:numPr>
        <w:rPr>
          <w:rFonts w:ascii="Arial" w:hAnsi="Arial" w:cs="Arial"/>
          <w:sz w:val="24"/>
          <w:szCs w:val="24"/>
        </w:rPr>
      </w:pPr>
      <w:r w:rsidRPr="00F26B10">
        <w:rPr>
          <w:rFonts w:ascii="Arial" w:hAnsi="Arial" w:cs="Arial"/>
          <w:sz w:val="24"/>
          <w:szCs w:val="24"/>
        </w:rPr>
        <w:t>£260k spent on professional and consultancy fees.</w:t>
      </w:r>
    </w:p>
    <w:p w:rsidR="00871560" w:rsidRPr="00F26B10" w:rsidRDefault="00871560" w:rsidP="004D2589">
      <w:pPr>
        <w:pStyle w:val="ListParagraph"/>
        <w:numPr>
          <w:ilvl w:val="0"/>
          <w:numId w:val="1"/>
        </w:numPr>
        <w:rPr>
          <w:rFonts w:ascii="Arial" w:hAnsi="Arial" w:cs="Arial"/>
          <w:sz w:val="24"/>
          <w:szCs w:val="24"/>
        </w:rPr>
      </w:pPr>
      <w:r w:rsidRPr="00F26B10">
        <w:rPr>
          <w:rFonts w:ascii="Arial" w:hAnsi="Arial" w:cs="Arial"/>
          <w:sz w:val="24"/>
          <w:szCs w:val="24"/>
        </w:rPr>
        <w:t>£1.5m contribution by LCC towards site segregation costs</w:t>
      </w:r>
      <w:r w:rsidR="00B92AE9" w:rsidRPr="00F26B10">
        <w:rPr>
          <w:rFonts w:ascii="Arial" w:hAnsi="Arial" w:cs="Arial"/>
          <w:sz w:val="24"/>
          <w:szCs w:val="24"/>
        </w:rPr>
        <w:t>.</w:t>
      </w:r>
    </w:p>
    <w:p w:rsidR="00871560" w:rsidRPr="00F26B10" w:rsidRDefault="00871560" w:rsidP="004D2589">
      <w:pPr>
        <w:pStyle w:val="ListParagraph"/>
        <w:numPr>
          <w:ilvl w:val="0"/>
          <w:numId w:val="1"/>
        </w:numPr>
        <w:rPr>
          <w:rFonts w:ascii="Arial" w:hAnsi="Arial" w:cs="Arial"/>
          <w:sz w:val="24"/>
          <w:szCs w:val="24"/>
        </w:rPr>
      </w:pPr>
      <w:r w:rsidRPr="00F26B10">
        <w:rPr>
          <w:rFonts w:ascii="Arial" w:hAnsi="Arial" w:cs="Arial"/>
          <w:sz w:val="24"/>
          <w:szCs w:val="24"/>
        </w:rPr>
        <w:t>£1</w:t>
      </w:r>
      <w:r w:rsidR="00B92AE9" w:rsidRPr="00F26B10">
        <w:rPr>
          <w:rFonts w:ascii="Arial" w:hAnsi="Arial" w:cs="Arial"/>
          <w:sz w:val="24"/>
          <w:szCs w:val="24"/>
        </w:rPr>
        <w:t>.5m contribution by BAE Systems towards site segregation costs.</w:t>
      </w:r>
    </w:p>
    <w:p w:rsidR="00171597" w:rsidRPr="00F26B10" w:rsidRDefault="00171597" w:rsidP="004D2589">
      <w:pPr>
        <w:pStyle w:val="ListParagraph"/>
        <w:numPr>
          <w:ilvl w:val="0"/>
          <w:numId w:val="1"/>
        </w:numPr>
        <w:rPr>
          <w:rFonts w:ascii="Arial" w:hAnsi="Arial" w:cs="Arial"/>
          <w:sz w:val="24"/>
          <w:szCs w:val="24"/>
        </w:rPr>
      </w:pPr>
      <w:r w:rsidRPr="00F26B10">
        <w:rPr>
          <w:rFonts w:ascii="Arial" w:hAnsi="Arial" w:cs="Arial"/>
          <w:sz w:val="24"/>
          <w:szCs w:val="24"/>
        </w:rPr>
        <w:t>1</w:t>
      </w:r>
      <w:r w:rsidR="00E61426" w:rsidRPr="00F26B10">
        <w:rPr>
          <w:rFonts w:ascii="Arial" w:hAnsi="Arial" w:cs="Arial"/>
          <w:sz w:val="24"/>
          <w:szCs w:val="24"/>
        </w:rPr>
        <w:t>9</w:t>
      </w:r>
      <w:r w:rsidRPr="00F26B10">
        <w:rPr>
          <w:rFonts w:ascii="Arial" w:hAnsi="Arial" w:cs="Arial"/>
          <w:sz w:val="24"/>
          <w:szCs w:val="24"/>
        </w:rPr>
        <w:t>5,000 ft</w:t>
      </w:r>
      <w:r w:rsidRPr="00F26B10">
        <w:rPr>
          <w:rFonts w:ascii="Arial" w:hAnsi="Arial" w:cs="Arial"/>
          <w:sz w:val="24"/>
          <w:szCs w:val="24"/>
          <w:vertAlign w:val="superscript"/>
        </w:rPr>
        <w:t>2</w:t>
      </w:r>
      <w:r w:rsidRPr="00F26B10">
        <w:rPr>
          <w:rFonts w:ascii="Arial" w:hAnsi="Arial" w:cs="Arial"/>
          <w:sz w:val="24"/>
          <w:szCs w:val="24"/>
        </w:rPr>
        <w:t xml:space="preserve"> of commercial floorspace currently being built. </w:t>
      </w:r>
    </w:p>
    <w:p w:rsidR="00D60D30" w:rsidRPr="00D60D30" w:rsidRDefault="00171597" w:rsidP="00D60D30">
      <w:pPr>
        <w:pStyle w:val="ListParagraph"/>
        <w:numPr>
          <w:ilvl w:val="0"/>
          <w:numId w:val="1"/>
        </w:numPr>
        <w:rPr>
          <w:rFonts w:ascii="Arial" w:hAnsi="Arial" w:cs="Arial"/>
          <w:sz w:val="24"/>
          <w:szCs w:val="24"/>
        </w:rPr>
      </w:pPr>
      <w:r w:rsidRPr="00F26B10">
        <w:rPr>
          <w:rFonts w:ascii="Arial" w:hAnsi="Arial" w:cs="Arial"/>
          <w:sz w:val="24"/>
          <w:szCs w:val="24"/>
        </w:rPr>
        <w:t xml:space="preserve">Steel for logistics facility </w:t>
      </w:r>
      <w:r w:rsidR="00052CD0" w:rsidRPr="00F26B10">
        <w:rPr>
          <w:rFonts w:ascii="Arial" w:hAnsi="Arial" w:cs="Arial"/>
          <w:sz w:val="24"/>
          <w:szCs w:val="24"/>
        </w:rPr>
        <w:t xml:space="preserve">supplied by Rossendale-based </w:t>
      </w:r>
      <w:proofErr w:type="spellStart"/>
      <w:r w:rsidR="00E61426" w:rsidRPr="00F26B10">
        <w:rPr>
          <w:rFonts w:ascii="Arial" w:hAnsi="Arial" w:cs="Arial"/>
          <w:sz w:val="24"/>
          <w:szCs w:val="24"/>
        </w:rPr>
        <w:t>Killelea</w:t>
      </w:r>
      <w:proofErr w:type="spellEnd"/>
      <w:r w:rsidR="00E61426" w:rsidRPr="00F26B10">
        <w:rPr>
          <w:rFonts w:ascii="Arial" w:hAnsi="Arial" w:cs="Arial"/>
          <w:sz w:val="24"/>
          <w:szCs w:val="24"/>
        </w:rPr>
        <w:t xml:space="preserve"> Construction Ltd.</w:t>
      </w:r>
    </w:p>
    <w:p w:rsidR="00D60D30" w:rsidRDefault="00D60D30" w:rsidP="00D60D30">
      <w:pPr>
        <w:pStyle w:val="PlainText"/>
        <w:numPr>
          <w:ilvl w:val="0"/>
          <w:numId w:val="1"/>
        </w:numPr>
      </w:pPr>
      <w:r>
        <w:t xml:space="preserve">Financial and non-financial KPIs including programme spend to date, other funding or resources leveraged, jobs created, commercial </w:t>
      </w:r>
      <w:proofErr w:type="spellStart"/>
      <w:r>
        <w:t>floorspace</w:t>
      </w:r>
      <w:proofErr w:type="spellEnd"/>
      <w:r>
        <w:t xml:space="preserve"> created and housing unit completions Monitoring information on KPIs is provided quarterly to government via </w:t>
      </w:r>
      <w:proofErr w:type="spellStart"/>
      <w:r>
        <w:t>logasnet</w:t>
      </w:r>
      <w:proofErr w:type="spellEnd"/>
      <w:r>
        <w:t>. The 2015/16 Q4 return included:</w:t>
      </w:r>
    </w:p>
    <w:p w:rsidR="00D60D30" w:rsidRDefault="00D60D30" w:rsidP="00D60D30">
      <w:pPr>
        <w:pStyle w:val="PlainText"/>
        <w:numPr>
          <w:ilvl w:val="1"/>
          <w:numId w:val="1"/>
        </w:numPr>
      </w:pPr>
      <w:r>
        <w:t xml:space="preserve">£6M of private sector investment (in the logistics and training facilities); £250,000k of public sector investment (bringing public sector investment on infrastructure) to date to £2M); 65 construction jobs. In addition, 2.2 hectares of land have been reclaimed for development which will create over 2200 </w:t>
      </w:r>
      <w:proofErr w:type="spellStart"/>
      <w:r>
        <w:t>sq</w:t>
      </w:r>
      <w:proofErr w:type="spellEnd"/>
      <w:r>
        <w:t xml:space="preserve"> metres of commercial </w:t>
      </w:r>
      <w:proofErr w:type="spellStart"/>
      <w:r>
        <w:t>floorspace</w:t>
      </w:r>
      <w:proofErr w:type="spellEnd"/>
      <w:r>
        <w:t>.</w:t>
      </w:r>
    </w:p>
    <w:p w:rsidR="00E61426" w:rsidRPr="00F26B10" w:rsidRDefault="00E61426" w:rsidP="006D0AB0">
      <w:pPr>
        <w:rPr>
          <w:rFonts w:ascii="Arial" w:hAnsi="Arial" w:cs="Arial"/>
          <w:b/>
          <w:sz w:val="24"/>
          <w:szCs w:val="24"/>
        </w:rPr>
      </w:pPr>
      <w:bookmarkStart w:id="0" w:name="_GoBack"/>
      <w:bookmarkEnd w:id="0"/>
    </w:p>
    <w:p w:rsidR="00E61426" w:rsidRPr="00F26B10" w:rsidRDefault="00E61426" w:rsidP="00E61426">
      <w:pPr>
        <w:rPr>
          <w:rFonts w:ascii="Arial" w:hAnsi="Arial" w:cs="Arial"/>
          <w:b/>
          <w:sz w:val="24"/>
          <w:szCs w:val="24"/>
        </w:rPr>
      </w:pPr>
      <w:r w:rsidRPr="00F26B10">
        <w:rPr>
          <w:rFonts w:ascii="Arial" w:hAnsi="Arial" w:cs="Arial"/>
          <w:b/>
          <w:sz w:val="24"/>
          <w:szCs w:val="24"/>
        </w:rPr>
        <w:t>Lancashire Advanced Engineering &amp; Manufacturing EZ - Warton Site</w:t>
      </w:r>
    </w:p>
    <w:p w:rsidR="00E61426" w:rsidRPr="00F26B10" w:rsidRDefault="00E61426" w:rsidP="00E61426">
      <w:pPr>
        <w:pStyle w:val="ListParagraph"/>
        <w:numPr>
          <w:ilvl w:val="0"/>
          <w:numId w:val="1"/>
        </w:numPr>
        <w:rPr>
          <w:rFonts w:ascii="Arial" w:hAnsi="Arial" w:cs="Arial"/>
          <w:sz w:val="24"/>
          <w:szCs w:val="24"/>
        </w:rPr>
      </w:pPr>
      <w:r w:rsidRPr="00F26B10">
        <w:rPr>
          <w:rFonts w:ascii="Arial" w:hAnsi="Arial" w:cs="Arial"/>
          <w:sz w:val="24"/>
          <w:szCs w:val="24"/>
        </w:rPr>
        <w:t>Two new occupiers located to the site in 2015; Accenture and Trescal creating circa 30 new jobs.</w:t>
      </w:r>
    </w:p>
    <w:p w:rsidR="003E5DD0" w:rsidRPr="00F26B10" w:rsidRDefault="003E5DD0" w:rsidP="00E61426">
      <w:pPr>
        <w:pStyle w:val="ListParagraph"/>
        <w:numPr>
          <w:ilvl w:val="0"/>
          <w:numId w:val="1"/>
        </w:numPr>
        <w:rPr>
          <w:rFonts w:ascii="Arial" w:hAnsi="Arial" w:cs="Arial"/>
          <w:sz w:val="24"/>
          <w:szCs w:val="24"/>
        </w:rPr>
      </w:pPr>
      <w:r w:rsidRPr="00F26B10">
        <w:rPr>
          <w:rFonts w:ascii="Arial" w:hAnsi="Arial" w:cs="Arial"/>
          <w:sz w:val="24"/>
          <w:szCs w:val="24"/>
        </w:rPr>
        <w:t>Completion of site masterplan by BAE Systems at a cost of circa £300k.</w:t>
      </w:r>
    </w:p>
    <w:p w:rsidR="007B288E" w:rsidRPr="00F26B10" w:rsidRDefault="007B288E" w:rsidP="007B288E">
      <w:pPr>
        <w:rPr>
          <w:rFonts w:ascii="Arial" w:hAnsi="Arial" w:cs="Arial"/>
          <w:sz w:val="24"/>
          <w:szCs w:val="24"/>
        </w:rPr>
      </w:pPr>
    </w:p>
    <w:p w:rsidR="007B288E" w:rsidRPr="00F26B10" w:rsidRDefault="007B288E" w:rsidP="007B288E">
      <w:pPr>
        <w:rPr>
          <w:rFonts w:ascii="Arial" w:hAnsi="Arial" w:cs="Arial"/>
          <w:b/>
          <w:sz w:val="24"/>
          <w:szCs w:val="24"/>
        </w:rPr>
      </w:pPr>
      <w:r w:rsidRPr="00F26B10">
        <w:rPr>
          <w:rFonts w:ascii="Arial" w:hAnsi="Arial" w:cs="Arial"/>
          <w:b/>
          <w:sz w:val="24"/>
          <w:szCs w:val="24"/>
        </w:rPr>
        <w:t>Blackpool Airport Enterprise Zone</w:t>
      </w:r>
    </w:p>
    <w:p w:rsidR="007B288E" w:rsidRPr="00F26B10" w:rsidRDefault="007B288E" w:rsidP="007B288E">
      <w:pPr>
        <w:pStyle w:val="ListParagraph"/>
        <w:numPr>
          <w:ilvl w:val="0"/>
          <w:numId w:val="1"/>
        </w:numPr>
        <w:rPr>
          <w:rFonts w:ascii="Arial" w:hAnsi="Arial" w:cs="Arial"/>
          <w:sz w:val="24"/>
          <w:szCs w:val="24"/>
        </w:rPr>
      </w:pPr>
      <w:r w:rsidRPr="00F26B10">
        <w:rPr>
          <w:rFonts w:ascii="Arial" w:hAnsi="Arial" w:cs="Arial"/>
          <w:sz w:val="24"/>
          <w:szCs w:val="24"/>
        </w:rPr>
        <w:t>N/A at this stage.</w:t>
      </w:r>
    </w:p>
    <w:p w:rsidR="007B288E" w:rsidRPr="00F26B10" w:rsidRDefault="007B288E" w:rsidP="007B288E">
      <w:pPr>
        <w:rPr>
          <w:rFonts w:ascii="Arial" w:hAnsi="Arial" w:cs="Arial"/>
          <w:b/>
          <w:sz w:val="24"/>
          <w:szCs w:val="24"/>
        </w:rPr>
      </w:pPr>
    </w:p>
    <w:p w:rsidR="007B288E" w:rsidRPr="00F26B10" w:rsidRDefault="007B288E" w:rsidP="007B288E">
      <w:pPr>
        <w:rPr>
          <w:rFonts w:ascii="Arial" w:hAnsi="Arial" w:cs="Arial"/>
          <w:b/>
          <w:sz w:val="24"/>
          <w:szCs w:val="24"/>
        </w:rPr>
      </w:pPr>
      <w:r w:rsidRPr="00F26B10">
        <w:rPr>
          <w:rFonts w:ascii="Arial" w:hAnsi="Arial" w:cs="Arial"/>
          <w:b/>
          <w:sz w:val="24"/>
          <w:szCs w:val="24"/>
        </w:rPr>
        <w:t>Hillhouse International Enterprise Zone</w:t>
      </w:r>
    </w:p>
    <w:p w:rsidR="007B288E" w:rsidRPr="00F26B10" w:rsidRDefault="007B288E" w:rsidP="007B288E">
      <w:pPr>
        <w:pStyle w:val="ListParagraph"/>
        <w:numPr>
          <w:ilvl w:val="0"/>
          <w:numId w:val="1"/>
        </w:numPr>
        <w:rPr>
          <w:rFonts w:ascii="Arial" w:hAnsi="Arial" w:cs="Arial"/>
          <w:sz w:val="24"/>
          <w:szCs w:val="24"/>
        </w:rPr>
      </w:pPr>
      <w:r w:rsidRPr="00F26B10">
        <w:rPr>
          <w:rFonts w:ascii="Arial" w:hAnsi="Arial" w:cs="Arial"/>
          <w:sz w:val="24"/>
          <w:szCs w:val="24"/>
        </w:rPr>
        <w:t>N/A at this stage.</w:t>
      </w:r>
    </w:p>
    <w:p w:rsidR="00EB3EAC" w:rsidRPr="00F26B10" w:rsidRDefault="00EB3EAC" w:rsidP="006D0AB0">
      <w:pPr>
        <w:rPr>
          <w:rFonts w:ascii="Arial" w:hAnsi="Arial" w:cs="Arial"/>
          <w:b/>
          <w:sz w:val="24"/>
          <w:szCs w:val="24"/>
        </w:rPr>
      </w:pPr>
      <w:r w:rsidRPr="00F26B10">
        <w:rPr>
          <w:rFonts w:ascii="Arial" w:hAnsi="Arial" w:cs="Arial"/>
          <w:b/>
          <w:sz w:val="24"/>
          <w:szCs w:val="24"/>
        </w:rPr>
        <w:t>Newly identified potential risks to incorpo</w:t>
      </w:r>
      <w:r w:rsidR="006D0AB0" w:rsidRPr="00F26B10">
        <w:rPr>
          <w:rFonts w:ascii="Arial" w:hAnsi="Arial" w:cs="Arial"/>
          <w:b/>
          <w:sz w:val="24"/>
          <w:szCs w:val="24"/>
        </w:rPr>
        <w:t>rate into the Risk Register</w:t>
      </w:r>
    </w:p>
    <w:p w:rsidR="00ED41E0" w:rsidRDefault="00531377" w:rsidP="009D71BC">
      <w:pPr>
        <w:pStyle w:val="ListParagraph"/>
        <w:numPr>
          <w:ilvl w:val="0"/>
          <w:numId w:val="1"/>
        </w:numPr>
        <w:rPr>
          <w:rFonts w:ascii="Arial" w:hAnsi="Arial" w:cs="Arial"/>
          <w:sz w:val="24"/>
          <w:szCs w:val="24"/>
        </w:rPr>
      </w:pPr>
      <w:r w:rsidRPr="00F26B10">
        <w:rPr>
          <w:rFonts w:ascii="Arial" w:hAnsi="Arial" w:cs="Arial"/>
          <w:sz w:val="24"/>
          <w:szCs w:val="24"/>
        </w:rPr>
        <w:t>New Memorandum of Understanding developed by Government which suggests Business Rates Growth income generated by an EZ site is reinvested in that EZ site first to enable its delivery.</w:t>
      </w:r>
      <w:r w:rsidR="00EA1D44" w:rsidRPr="00F26B10">
        <w:rPr>
          <w:rFonts w:ascii="Arial" w:hAnsi="Arial" w:cs="Arial"/>
          <w:sz w:val="24"/>
          <w:szCs w:val="24"/>
        </w:rPr>
        <w:t xml:space="preserve"> </w:t>
      </w:r>
    </w:p>
    <w:p w:rsidR="00ED41E0" w:rsidRDefault="00531377" w:rsidP="009D71BC">
      <w:pPr>
        <w:pStyle w:val="ListParagraph"/>
        <w:numPr>
          <w:ilvl w:val="0"/>
          <w:numId w:val="1"/>
        </w:numPr>
        <w:rPr>
          <w:rFonts w:ascii="Arial" w:hAnsi="Arial" w:cs="Arial"/>
          <w:sz w:val="24"/>
          <w:szCs w:val="24"/>
        </w:rPr>
      </w:pPr>
      <w:r w:rsidRPr="00F26B10">
        <w:rPr>
          <w:rFonts w:ascii="Arial" w:hAnsi="Arial" w:cs="Arial"/>
          <w:sz w:val="24"/>
          <w:szCs w:val="24"/>
        </w:rPr>
        <w:t>Requires agreement between collecting authority and LEP.</w:t>
      </w:r>
      <w:r w:rsidR="00EA1D44" w:rsidRPr="00F26B10">
        <w:rPr>
          <w:rFonts w:ascii="Arial" w:hAnsi="Arial" w:cs="Arial"/>
          <w:sz w:val="24"/>
          <w:szCs w:val="24"/>
        </w:rPr>
        <w:t xml:space="preserve"> </w:t>
      </w:r>
    </w:p>
    <w:p w:rsidR="00531377" w:rsidRDefault="00EA1D44" w:rsidP="009D71BC">
      <w:pPr>
        <w:pStyle w:val="ListParagraph"/>
        <w:numPr>
          <w:ilvl w:val="0"/>
          <w:numId w:val="1"/>
        </w:numPr>
        <w:rPr>
          <w:rFonts w:ascii="Arial" w:hAnsi="Arial" w:cs="Arial"/>
          <w:sz w:val="24"/>
          <w:szCs w:val="24"/>
        </w:rPr>
      </w:pPr>
      <w:r w:rsidRPr="00F26B10">
        <w:rPr>
          <w:rFonts w:ascii="Arial" w:hAnsi="Arial" w:cs="Arial"/>
          <w:sz w:val="24"/>
          <w:szCs w:val="24"/>
        </w:rPr>
        <w:t>Future Business Rates Growth above what is required for the site can be retained by the LEP for investment in the LEP's wider priorities.</w:t>
      </w:r>
    </w:p>
    <w:p w:rsidR="00ED41E0" w:rsidRPr="00F26B10" w:rsidRDefault="00ED41E0" w:rsidP="009D71BC">
      <w:pPr>
        <w:pStyle w:val="ListParagraph"/>
        <w:numPr>
          <w:ilvl w:val="0"/>
          <w:numId w:val="1"/>
        </w:numPr>
        <w:rPr>
          <w:rFonts w:ascii="Arial" w:hAnsi="Arial" w:cs="Arial"/>
          <w:sz w:val="24"/>
          <w:szCs w:val="24"/>
        </w:rPr>
      </w:pPr>
      <w:r>
        <w:rPr>
          <w:rFonts w:ascii="Arial" w:hAnsi="Arial" w:cs="Arial"/>
          <w:sz w:val="24"/>
          <w:szCs w:val="24"/>
        </w:rPr>
        <w:t>To be signed by 31</w:t>
      </w:r>
      <w:r w:rsidRPr="00ED41E0">
        <w:rPr>
          <w:rFonts w:ascii="Arial" w:hAnsi="Arial" w:cs="Arial"/>
          <w:sz w:val="24"/>
          <w:szCs w:val="24"/>
          <w:vertAlign w:val="superscript"/>
        </w:rPr>
        <w:t>st</w:t>
      </w:r>
      <w:r>
        <w:rPr>
          <w:rFonts w:ascii="Arial" w:hAnsi="Arial" w:cs="Arial"/>
          <w:sz w:val="24"/>
          <w:szCs w:val="24"/>
        </w:rPr>
        <w:t xml:space="preserve"> March 2016.</w:t>
      </w:r>
    </w:p>
    <w:p w:rsidR="00EA1D44" w:rsidRPr="00F26B10" w:rsidRDefault="00EA1D44" w:rsidP="00EA1D44">
      <w:pPr>
        <w:pStyle w:val="ListParagraph"/>
        <w:rPr>
          <w:rFonts w:ascii="Arial" w:hAnsi="Arial" w:cs="Arial"/>
          <w:sz w:val="24"/>
          <w:szCs w:val="24"/>
        </w:rPr>
      </w:pPr>
    </w:p>
    <w:p w:rsidR="00EB3EAC" w:rsidRPr="00F26B10" w:rsidRDefault="006D0AB0" w:rsidP="006D0AB0">
      <w:pPr>
        <w:rPr>
          <w:rFonts w:ascii="Arial" w:hAnsi="Arial" w:cs="Arial"/>
          <w:b/>
          <w:sz w:val="24"/>
          <w:szCs w:val="24"/>
        </w:rPr>
      </w:pPr>
      <w:r w:rsidRPr="00F26B10">
        <w:rPr>
          <w:rFonts w:ascii="Arial" w:hAnsi="Arial" w:cs="Arial"/>
          <w:b/>
          <w:sz w:val="24"/>
          <w:szCs w:val="24"/>
        </w:rPr>
        <w:lastRenderedPageBreak/>
        <w:t>Other general observations</w:t>
      </w:r>
    </w:p>
    <w:p w:rsidR="00386D34" w:rsidRPr="00F26B10" w:rsidRDefault="00D60D30">
      <w:pPr>
        <w:rPr>
          <w:rFonts w:ascii="Arial" w:hAnsi="Arial" w:cs="Arial"/>
          <w:sz w:val="24"/>
          <w:szCs w:val="24"/>
        </w:rPr>
      </w:pPr>
    </w:p>
    <w:p w:rsidR="00EB3EAC" w:rsidRPr="00F26B10" w:rsidRDefault="00EB3EAC">
      <w:pPr>
        <w:rPr>
          <w:rFonts w:ascii="Arial" w:hAnsi="Arial" w:cs="Arial"/>
          <w:sz w:val="24"/>
          <w:szCs w:val="24"/>
        </w:rPr>
      </w:pPr>
    </w:p>
    <w:p w:rsidR="00EB3EAC" w:rsidRPr="00F26B10" w:rsidRDefault="00EB3EAC">
      <w:pPr>
        <w:rPr>
          <w:rFonts w:ascii="Arial" w:hAnsi="Arial" w:cs="Arial"/>
          <w:sz w:val="24"/>
          <w:szCs w:val="24"/>
        </w:rPr>
      </w:pPr>
    </w:p>
    <w:p w:rsidR="001120BA" w:rsidRPr="00F26B10" w:rsidRDefault="001120BA">
      <w:pPr>
        <w:rPr>
          <w:rFonts w:ascii="Arial" w:hAnsi="Arial" w:cs="Arial"/>
          <w:sz w:val="24"/>
          <w:szCs w:val="24"/>
        </w:rPr>
      </w:pPr>
    </w:p>
    <w:p w:rsidR="00EE2DFD" w:rsidRPr="00F26B10" w:rsidRDefault="00EE2DFD">
      <w:pPr>
        <w:rPr>
          <w:rFonts w:ascii="Arial" w:hAnsi="Arial" w:cs="Arial"/>
          <w:sz w:val="24"/>
          <w:szCs w:val="24"/>
        </w:rPr>
      </w:pPr>
    </w:p>
    <w:sectPr w:rsidR="00EE2DFD" w:rsidRPr="00F26B10" w:rsidSect="00290D05">
      <w:pgSz w:w="11906" w:h="16838"/>
      <w:pgMar w:top="113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5301"/>
    <w:multiLevelType w:val="hybridMultilevel"/>
    <w:tmpl w:val="175A4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B414BF"/>
    <w:multiLevelType w:val="hybridMultilevel"/>
    <w:tmpl w:val="206C1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060FA"/>
    <w:multiLevelType w:val="hybridMultilevel"/>
    <w:tmpl w:val="D55CE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C"/>
    <w:rsid w:val="00052CD0"/>
    <w:rsid w:val="001120BA"/>
    <w:rsid w:val="00113C54"/>
    <w:rsid w:val="00167453"/>
    <w:rsid w:val="00171597"/>
    <w:rsid w:val="001C1EE5"/>
    <w:rsid w:val="002009A4"/>
    <w:rsid w:val="00290D05"/>
    <w:rsid w:val="002D0A14"/>
    <w:rsid w:val="003E5DD0"/>
    <w:rsid w:val="004A5D2D"/>
    <w:rsid w:val="004D2589"/>
    <w:rsid w:val="00531377"/>
    <w:rsid w:val="005D7059"/>
    <w:rsid w:val="006474DE"/>
    <w:rsid w:val="00654154"/>
    <w:rsid w:val="006D0AB0"/>
    <w:rsid w:val="00796F2F"/>
    <w:rsid w:val="007B288E"/>
    <w:rsid w:val="008661D3"/>
    <w:rsid w:val="00871560"/>
    <w:rsid w:val="00952E8D"/>
    <w:rsid w:val="00A47C06"/>
    <w:rsid w:val="00A70649"/>
    <w:rsid w:val="00B92AE9"/>
    <w:rsid w:val="00C677C3"/>
    <w:rsid w:val="00C97562"/>
    <w:rsid w:val="00D51EFA"/>
    <w:rsid w:val="00D60D30"/>
    <w:rsid w:val="00E61426"/>
    <w:rsid w:val="00E70807"/>
    <w:rsid w:val="00EA1D44"/>
    <w:rsid w:val="00EB3EAC"/>
    <w:rsid w:val="00ED41E0"/>
    <w:rsid w:val="00EE2DFD"/>
    <w:rsid w:val="00EF0301"/>
    <w:rsid w:val="00F01FE2"/>
    <w:rsid w:val="00F26B10"/>
    <w:rsid w:val="00F361B0"/>
    <w:rsid w:val="00F50278"/>
    <w:rsid w:val="00FF7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0D0FD-AF2A-4AC2-B48C-60434D49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AC"/>
    <w:pPr>
      <w:spacing w:after="0" w:line="240" w:lineRule="auto"/>
      <w:ind w:left="720"/>
    </w:pPr>
    <w:rPr>
      <w:rFonts w:ascii="Calibri" w:hAnsi="Calibri" w:cs="Times New Roman"/>
    </w:rPr>
  </w:style>
  <w:style w:type="paragraph" w:styleId="PlainText">
    <w:name w:val="Plain Text"/>
    <w:basedOn w:val="Normal"/>
    <w:link w:val="PlainTextChar"/>
    <w:uiPriority w:val="99"/>
    <w:unhideWhenUsed/>
    <w:rsid w:val="00D60D30"/>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D60D30"/>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4841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2</cp:revision>
  <dcterms:created xsi:type="dcterms:W3CDTF">2016-05-18T13:26:00Z</dcterms:created>
  <dcterms:modified xsi:type="dcterms:W3CDTF">2016-05-18T13:26:00Z</dcterms:modified>
</cp:coreProperties>
</file>